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873" w:rsidRPr="00506873" w:rsidRDefault="00506873" w:rsidP="00506873">
      <w:pPr>
        <w:spacing w:after="0" w:line="240" w:lineRule="auto"/>
        <w:outlineLvl w:val="2"/>
        <w:rPr>
          <w:rFonts w:ascii="Calibri" w:eastAsia="Times New Roman" w:hAnsi="Calibri" w:cs="Times New Roman"/>
          <w:b/>
          <w:bCs/>
          <w:color w:val="09382F"/>
          <w:sz w:val="26"/>
          <w:szCs w:val="26"/>
          <w:lang w:eastAsia="cs-CZ"/>
        </w:rPr>
      </w:pPr>
      <w:r w:rsidRPr="00506873">
        <w:rPr>
          <w:rFonts w:ascii="Calibri" w:eastAsia="Times New Roman" w:hAnsi="Calibri" w:cs="Times New Roman"/>
          <w:b/>
          <w:bCs/>
          <w:color w:val="09382F"/>
          <w:sz w:val="26"/>
          <w:szCs w:val="26"/>
          <w:lang w:eastAsia="cs-CZ"/>
        </w:rPr>
        <w:t>Plněná rajčátka</w:t>
      </w:r>
    </w:p>
    <w:p w:rsidR="00506873" w:rsidRPr="00506873" w:rsidRDefault="00506873" w:rsidP="00506873">
      <w:pPr>
        <w:spacing w:after="0" w:line="360" w:lineRule="atLeast"/>
        <w:rPr>
          <w:rFonts w:ascii="Calibri" w:eastAsia="Times New Roman" w:hAnsi="Calibri" w:cs="Times New Roman"/>
          <w:color w:val="000000"/>
          <w:sz w:val="23"/>
          <w:szCs w:val="23"/>
          <w:lang w:eastAsia="cs-CZ"/>
        </w:rPr>
      </w:pPr>
      <w:r w:rsidRPr="00506873">
        <w:rPr>
          <w:rFonts w:ascii="Calibri" w:eastAsia="Times New Roman" w:hAnsi="Calibri" w:cs="Times New Roman"/>
          <w:b/>
          <w:bCs/>
          <w:color w:val="000000"/>
          <w:sz w:val="23"/>
          <w:szCs w:val="23"/>
          <w:bdr w:val="none" w:sz="0" w:space="0" w:color="auto" w:frame="1"/>
          <w:lang w:eastAsia="cs-CZ"/>
        </w:rPr>
        <w:t>Ingredience:</w:t>
      </w:r>
    </w:p>
    <w:p w:rsidR="00506873" w:rsidRPr="00506873" w:rsidRDefault="00506873" w:rsidP="00506873">
      <w:pPr>
        <w:numPr>
          <w:ilvl w:val="0"/>
          <w:numId w:val="1"/>
        </w:numPr>
        <w:spacing w:after="0" w:line="336" w:lineRule="atLeast"/>
        <w:ind w:left="0" w:hanging="240"/>
        <w:rPr>
          <w:rFonts w:ascii="Calibri" w:eastAsia="Times New Roman" w:hAnsi="Calibri" w:cs="Times New Roman"/>
          <w:color w:val="000000"/>
          <w:sz w:val="23"/>
          <w:szCs w:val="23"/>
          <w:lang w:eastAsia="cs-CZ"/>
        </w:rPr>
      </w:pPr>
      <w:r w:rsidRPr="00506873">
        <w:rPr>
          <w:rFonts w:ascii="Calibri" w:eastAsia="Times New Roman" w:hAnsi="Calibri" w:cs="Times New Roman"/>
          <w:color w:val="000000"/>
          <w:sz w:val="23"/>
          <w:szCs w:val="23"/>
          <w:lang w:eastAsia="cs-CZ"/>
        </w:rPr>
        <w:t>12 rajčat</w:t>
      </w:r>
    </w:p>
    <w:p w:rsidR="00506873" w:rsidRPr="00506873" w:rsidRDefault="00506873" w:rsidP="00506873">
      <w:pPr>
        <w:numPr>
          <w:ilvl w:val="0"/>
          <w:numId w:val="1"/>
        </w:numPr>
        <w:spacing w:after="0" w:line="336" w:lineRule="atLeast"/>
        <w:ind w:left="0" w:hanging="240"/>
        <w:rPr>
          <w:rFonts w:ascii="Calibri" w:eastAsia="Times New Roman" w:hAnsi="Calibri" w:cs="Times New Roman"/>
          <w:color w:val="000000"/>
          <w:sz w:val="23"/>
          <w:szCs w:val="23"/>
          <w:lang w:eastAsia="cs-CZ"/>
        </w:rPr>
      </w:pPr>
      <w:bookmarkStart w:id="0" w:name="_GoBack"/>
      <w:bookmarkEnd w:id="0"/>
      <w:r w:rsidRPr="00506873">
        <w:rPr>
          <w:rFonts w:ascii="Calibri" w:eastAsia="Times New Roman" w:hAnsi="Calibri" w:cs="Times New Roman"/>
          <w:color w:val="000000"/>
          <w:sz w:val="23"/>
          <w:szCs w:val="23"/>
          <w:lang w:eastAsia="cs-CZ"/>
        </w:rPr>
        <w:t>sklenička rýže</w:t>
      </w:r>
    </w:p>
    <w:p w:rsidR="00506873" w:rsidRPr="00506873" w:rsidRDefault="00506873" w:rsidP="00506873">
      <w:pPr>
        <w:numPr>
          <w:ilvl w:val="0"/>
          <w:numId w:val="1"/>
        </w:numPr>
        <w:spacing w:after="0" w:line="336" w:lineRule="atLeast"/>
        <w:ind w:left="0" w:hanging="240"/>
        <w:rPr>
          <w:rFonts w:ascii="Calibri" w:eastAsia="Times New Roman" w:hAnsi="Calibri" w:cs="Times New Roman"/>
          <w:color w:val="000000"/>
          <w:sz w:val="23"/>
          <w:szCs w:val="23"/>
          <w:lang w:eastAsia="cs-CZ"/>
        </w:rPr>
      </w:pPr>
      <w:r w:rsidRPr="00506873">
        <w:rPr>
          <w:rFonts w:ascii="Calibri" w:eastAsia="Times New Roman" w:hAnsi="Calibri" w:cs="Times New Roman"/>
          <w:color w:val="000000"/>
          <w:sz w:val="23"/>
          <w:szCs w:val="23"/>
          <w:lang w:eastAsia="cs-CZ"/>
        </w:rPr>
        <w:t>2 cibule, petržel</w:t>
      </w:r>
    </w:p>
    <w:p w:rsidR="00506873" w:rsidRPr="00506873" w:rsidRDefault="00506873" w:rsidP="00506873">
      <w:pPr>
        <w:numPr>
          <w:ilvl w:val="0"/>
          <w:numId w:val="1"/>
        </w:numPr>
        <w:spacing w:after="0" w:line="336" w:lineRule="atLeast"/>
        <w:ind w:left="0" w:hanging="240"/>
        <w:rPr>
          <w:rFonts w:ascii="Calibri" w:eastAsia="Times New Roman" w:hAnsi="Calibri" w:cs="Times New Roman"/>
          <w:color w:val="000000"/>
          <w:sz w:val="23"/>
          <w:szCs w:val="23"/>
          <w:lang w:eastAsia="cs-CZ"/>
        </w:rPr>
      </w:pPr>
      <w:r w:rsidRPr="00506873">
        <w:rPr>
          <w:rFonts w:ascii="Calibri" w:eastAsia="Times New Roman" w:hAnsi="Calibri" w:cs="Times New Roman"/>
          <w:color w:val="000000"/>
          <w:sz w:val="23"/>
          <w:szCs w:val="23"/>
          <w:lang w:eastAsia="cs-CZ"/>
        </w:rPr>
        <w:t>sůl</w:t>
      </w:r>
    </w:p>
    <w:p w:rsidR="00506873" w:rsidRPr="00506873" w:rsidRDefault="00506873" w:rsidP="00506873">
      <w:pPr>
        <w:numPr>
          <w:ilvl w:val="0"/>
          <w:numId w:val="1"/>
        </w:numPr>
        <w:spacing w:after="0" w:line="336" w:lineRule="atLeast"/>
        <w:ind w:left="0" w:hanging="240"/>
        <w:rPr>
          <w:rFonts w:ascii="Calibri" w:eastAsia="Times New Roman" w:hAnsi="Calibri" w:cs="Times New Roman"/>
          <w:color w:val="000000"/>
          <w:sz w:val="23"/>
          <w:szCs w:val="23"/>
          <w:lang w:eastAsia="cs-CZ"/>
        </w:rPr>
      </w:pPr>
      <w:r w:rsidRPr="00506873">
        <w:rPr>
          <w:rFonts w:ascii="Calibri" w:eastAsia="Times New Roman" w:hAnsi="Calibri" w:cs="Times New Roman"/>
          <w:color w:val="000000"/>
          <w:sz w:val="23"/>
          <w:szCs w:val="23"/>
          <w:lang w:eastAsia="cs-CZ"/>
        </w:rPr>
        <w:t>pepř</w:t>
      </w:r>
    </w:p>
    <w:p w:rsidR="00506873" w:rsidRPr="00506873" w:rsidRDefault="00506873" w:rsidP="00506873">
      <w:pPr>
        <w:numPr>
          <w:ilvl w:val="0"/>
          <w:numId w:val="1"/>
        </w:numPr>
        <w:spacing w:after="0" w:line="336" w:lineRule="atLeast"/>
        <w:ind w:left="0" w:hanging="240"/>
        <w:rPr>
          <w:rFonts w:ascii="Calibri" w:eastAsia="Times New Roman" w:hAnsi="Calibri" w:cs="Times New Roman"/>
          <w:color w:val="000000"/>
          <w:sz w:val="23"/>
          <w:szCs w:val="23"/>
          <w:lang w:eastAsia="cs-CZ"/>
        </w:rPr>
      </w:pPr>
      <w:r w:rsidRPr="00506873">
        <w:rPr>
          <w:rFonts w:ascii="Calibri" w:eastAsia="Times New Roman" w:hAnsi="Calibri" w:cs="Times New Roman"/>
          <w:color w:val="000000"/>
          <w:sz w:val="23"/>
          <w:szCs w:val="23"/>
          <w:lang w:eastAsia="cs-CZ"/>
        </w:rPr>
        <w:t>2 – 3 polévkové lžíce slunečnicového nebo olivového oleje</w:t>
      </w:r>
    </w:p>
    <w:p w:rsidR="00506873" w:rsidRPr="00506873" w:rsidRDefault="00506873" w:rsidP="00506873">
      <w:pPr>
        <w:spacing w:after="0" w:line="360" w:lineRule="atLeast"/>
        <w:rPr>
          <w:rFonts w:ascii="Calibri" w:eastAsia="Times New Roman" w:hAnsi="Calibri" w:cs="Times New Roman"/>
          <w:color w:val="000000"/>
          <w:sz w:val="23"/>
          <w:szCs w:val="23"/>
          <w:lang w:eastAsia="cs-CZ"/>
        </w:rPr>
      </w:pPr>
      <w:r w:rsidRPr="00506873">
        <w:rPr>
          <w:rFonts w:ascii="Calibri" w:eastAsia="Times New Roman" w:hAnsi="Calibri" w:cs="Times New Roman"/>
          <w:b/>
          <w:bCs/>
          <w:color w:val="000000"/>
          <w:sz w:val="23"/>
          <w:szCs w:val="23"/>
          <w:bdr w:val="none" w:sz="0" w:space="0" w:color="auto" w:frame="1"/>
          <w:lang w:eastAsia="cs-CZ"/>
        </w:rPr>
        <w:t>Postup:</w:t>
      </w:r>
    </w:p>
    <w:p w:rsidR="00506873" w:rsidRPr="00506873" w:rsidRDefault="00506873" w:rsidP="00506873">
      <w:pPr>
        <w:spacing w:after="0" w:line="360" w:lineRule="atLeast"/>
        <w:rPr>
          <w:rFonts w:ascii="Calibri" w:eastAsia="Times New Roman" w:hAnsi="Calibri" w:cs="Times New Roman"/>
          <w:color w:val="000000"/>
          <w:sz w:val="23"/>
          <w:szCs w:val="23"/>
          <w:lang w:eastAsia="cs-CZ"/>
        </w:rPr>
      </w:pPr>
      <w:r w:rsidRPr="00506873">
        <w:rPr>
          <w:rFonts w:ascii="Calibri" w:eastAsia="Times New Roman" w:hAnsi="Calibri" w:cs="Times New Roman"/>
          <w:color w:val="000000"/>
          <w:sz w:val="23"/>
          <w:szCs w:val="23"/>
          <w:lang w:eastAsia="cs-CZ"/>
        </w:rPr>
        <w:t>U rajčat  odkrojte vršek a vydlabejte z nich vnitřek. Vydlabanou hmotu odkládejte zvlášť, ještě ji totiž použijete. Pekáč vymažte olejem a položte na něj vydlabaná rajčata bez vršků, pekáč zatím nechte bokem. Na pánvičce nebo v hrnci se 2 polévkovými lžícemi oleje krátce osmahněte nakrájenou cibuli. Přilijte 100 – 150 ml vody a přidejte nakrájený vnitřek z rajčat. Duste, až se vypaří voda a přidejte syrovou rýži a 250 ml vody. Přidejte koření a krátce vařte do kašovité hmoty. Rýže by se neměla uvařit. Touto hmotou naplňte rajčata a zaklopte odříznutými vršky. Asi do poloviny výšky rajčat přilijte do pekáče vodu a vložte do rozpálené trouby při 250 stupních na půl hodiny. Rajčata by neměla začít černat na vršcích.</w:t>
      </w:r>
    </w:p>
    <w:p w:rsidR="00DD4D65" w:rsidRDefault="00DD4D65"/>
    <w:sectPr w:rsidR="00DD4D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2515B"/>
    <w:multiLevelType w:val="multilevel"/>
    <w:tmpl w:val="894E0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873"/>
    <w:rsid w:val="00172EAC"/>
    <w:rsid w:val="00506873"/>
    <w:rsid w:val="007A4227"/>
    <w:rsid w:val="00DD4D65"/>
    <w:rsid w:val="00F8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qFormat/>
    <w:rsid w:val="00172EAC"/>
    <w:pPr>
      <w:widowControl w:val="0"/>
      <w:autoSpaceDE w:val="0"/>
      <w:autoSpaceDN w:val="0"/>
      <w:adjustRightInd w:val="0"/>
      <w:spacing w:after="0" w:line="240" w:lineRule="auto"/>
      <w:ind w:left="1170" w:hanging="45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Nadpis3">
    <w:name w:val="heading 3"/>
    <w:basedOn w:val="Normln"/>
    <w:link w:val="Nadpis3Char"/>
    <w:uiPriority w:val="9"/>
    <w:qFormat/>
    <w:rsid w:val="0050687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ujNadpis1">
    <w:name w:val="Muj Nadpis 1"/>
    <w:basedOn w:val="Nadpis2"/>
    <w:qFormat/>
    <w:rsid w:val="00172EAC"/>
    <w:pPr>
      <w:spacing w:after="240"/>
      <w:jc w:val="center"/>
    </w:pPr>
    <w:rPr>
      <w:rFonts w:asciiTheme="minorHAnsi" w:eastAsiaTheme="minorEastAsia" w:hAnsiTheme="minorHAnsi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172EAC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customStyle="1" w:styleId="mujtext">
    <w:name w:val="muj text"/>
    <w:basedOn w:val="Normln"/>
    <w:qFormat/>
    <w:rsid w:val="00172EAC"/>
    <w:pPr>
      <w:widowControl w:val="0"/>
      <w:autoSpaceDE w:val="0"/>
      <w:autoSpaceDN w:val="0"/>
      <w:adjustRightInd w:val="0"/>
      <w:spacing w:after="240" w:line="240" w:lineRule="auto"/>
      <w:outlineLvl w:val="1"/>
    </w:pPr>
    <w:rPr>
      <w:rFonts w:eastAsiaTheme="minorEastAsia" w:cs="Times New Roman"/>
      <w:bCs/>
      <w:sz w:val="20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506873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506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0687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qFormat/>
    <w:rsid w:val="00172EAC"/>
    <w:pPr>
      <w:widowControl w:val="0"/>
      <w:autoSpaceDE w:val="0"/>
      <w:autoSpaceDN w:val="0"/>
      <w:adjustRightInd w:val="0"/>
      <w:spacing w:after="0" w:line="240" w:lineRule="auto"/>
      <w:ind w:left="1170" w:hanging="45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Nadpis3">
    <w:name w:val="heading 3"/>
    <w:basedOn w:val="Normln"/>
    <w:link w:val="Nadpis3Char"/>
    <w:uiPriority w:val="9"/>
    <w:qFormat/>
    <w:rsid w:val="0050687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ujNadpis1">
    <w:name w:val="Muj Nadpis 1"/>
    <w:basedOn w:val="Nadpis2"/>
    <w:qFormat/>
    <w:rsid w:val="00172EAC"/>
    <w:pPr>
      <w:spacing w:after="240"/>
      <w:jc w:val="center"/>
    </w:pPr>
    <w:rPr>
      <w:rFonts w:asciiTheme="minorHAnsi" w:eastAsiaTheme="minorEastAsia" w:hAnsiTheme="minorHAnsi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172EAC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customStyle="1" w:styleId="mujtext">
    <w:name w:val="muj text"/>
    <w:basedOn w:val="Normln"/>
    <w:qFormat/>
    <w:rsid w:val="00172EAC"/>
    <w:pPr>
      <w:widowControl w:val="0"/>
      <w:autoSpaceDE w:val="0"/>
      <w:autoSpaceDN w:val="0"/>
      <w:adjustRightInd w:val="0"/>
      <w:spacing w:after="240" w:line="240" w:lineRule="auto"/>
      <w:outlineLvl w:val="1"/>
    </w:pPr>
    <w:rPr>
      <w:rFonts w:eastAsiaTheme="minorEastAsia" w:cs="Times New Roman"/>
      <w:bCs/>
      <w:sz w:val="20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506873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506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068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hampejsová</dc:creator>
  <cp:lastModifiedBy>jitka hampejsová</cp:lastModifiedBy>
  <cp:revision>1</cp:revision>
  <dcterms:created xsi:type="dcterms:W3CDTF">2015-04-14T06:07:00Z</dcterms:created>
  <dcterms:modified xsi:type="dcterms:W3CDTF">2015-04-14T06:08:00Z</dcterms:modified>
</cp:coreProperties>
</file>